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20"/>
          <w:tab w:val="center" w:pos="4320" w:leader="none"/>
          <w:tab w:val="right" w:pos="8640" w:leader="none"/>
        </w:tabs>
        <w:spacing w:lineRule="auto" w:line="240" w:before="0" w:after="0"/>
        <w:ind w:left="0" w:right="0" w:hanging="0"/>
        <w:jc w:val="center"/>
        <w:rPr>
          <w:rFonts w:ascii="Bradley Hand ITC" w:hAnsi="Bradley Hand ITC" w:eastAsia="Bradley Hand ITC" w:cs="Bradley Hand ITC"/>
          <w:b/>
          <w:b/>
          <w:bCs/>
          <w:color w:val="000000"/>
          <w:sz w:val="52"/>
          <w:szCs w:val="52"/>
          <w:lang w:val="en-US"/>
        </w:rPr>
      </w:pPr>
      <w:r>
        <w:rPr>
          <w:rFonts w:eastAsia="Bradley Hand ITC" w:cs="Bradley Hand ITC" w:ascii="Bradley Hand ITC" w:hAnsi="Bradley Hand ITC"/>
          <w:b/>
          <w:bCs/>
          <w:color w:val="000000"/>
          <w:sz w:val="52"/>
          <w:szCs w:val="52"/>
          <w:lang w:val="en-US"/>
        </w:rPr>
        <w:t>Hancock Township Newsletter</w:t>
      </w:r>
    </w:p>
    <w:p>
      <w:pPr>
        <w:pStyle w:val="Normal"/>
        <w:tabs>
          <w:tab w:val="clear" w:pos="720"/>
          <w:tab w:val="center" w:pos="4320" w:leader="none"/>
          <w:tab w:val="right" w:pos="8640" w:leader="none"/>
        </w:tabs>
        <w:spacing w:lineRule="auto" w:line="240" w:before="0" w:after="0"/>
        <w:ind w:left="0" w:right="0" w:hanging="0"/>
        <w:jc w:val="center"/>
        <w:rPr>
          <w:rFonts w:ascii="Times New Roman" w:hAnsi="Times New Roman" w:eastAsia="Times New Roman" w:cs="Times New Roman"/>
          <w:b/>
          <w:b/>
          <w:bCs/>
          <w:color w:val="000000"/>
          <w:sz w:val="36"/>
          <w:szCs w:val="36"/>
          <w:lang w:val="en-US"/>
        </w:rPr>
      </w:pPr>
      <w:r>
        <w:rPr>
          <w:rFonts w:eastAsia="Times New Roman" w:cs="Times New Roman" w:ascii="Times New Roman" w:hAnsi="Times New Roman"/>
          <w:b/>
          <w:bCs/>
          <w:color w:val="000000"/>
          <w:sz w:val="36"/>
          <w:szCs w:val="36"/>
          <w:lang w:val="en-US"/>
        </w:rPr>
        <w:t>December 2008</w:t>
      </w:r>
    </w:p>
    <w:p>
      <w:pPr>
        <w:pStyle w:val="Normal"/>
        <w:tabs>
          <w:tab w:val="clear" w:pos="720"/>
          <w:tab w:val="center" w:pos="4320" w:leader="none"/>
          <w:tab w:val="right" w:pos="8640" w:leader="none"/>
        </w:tabs>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tabs>
          <w:tab w:val="clear" w:pos="720"/>
          <w:tab w:val="center" w:pos="4320" w:leader="none"/>
          <w:tab w:val="right" w:pos="8640" w:leader="none"/>
        </w:tabs>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Supervisor/Assessor:  Paul Kemppainen (906-482-4150)                 Trustees:  Paul Moilanen (906-482-0693)</w:t>
      </w:r>
    </w:p>
    <w:p>
      <w:pPr>
        <w:pStyle w:val="Normal"/>
        <w:tabs>
          <w:tab w:val="clear" w:pos="720"/>
          <w:tab w:val="center" w:pos="4320" w:leader="none"/>
          <w:tab w:val="right" w:pos="8640" w:leader="none"/>
        </w:tabs>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Clerk:  Rick Hauswirth (906-482-7420)                                                             Ken Moyle (906-482-8856)</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Treasurer:  Dick Richards (906-482-8861)</w:t>
      </w:r>
    </w:p>
    <w:p>
      <w:pPr>
        <w:pStyle w:val="Normal"/>
        <w:spacing w:lineRule="auto" w:line="240" w:before="0" w:after="0"/>
        <w:ind w:left="0" w:right="0" w:hanging="0"/>
        <w:jc w:val="left"/>
        <w:rPr>
          <w:rFonts w:ascii="Times New Roman" w:hAnsi="Times New Roman" w:eastAsia="Times New Roman" w:cs="Times New Roman"/>
          <w:i/>
          <w:i/>
          <w:iCs/>
          <w:color w:val="000000"/>
          <w:sz w:val="20"/>
          <w:szCs w:val="20"/>
          <w:u w:val="single"/>
          <w:lang w:val="en-US"/>
        </w:rPr>
      </w:pPr>
      <w:r>
        <w:rPr>
          <w:rFonts w:eastAsia="Times New Roman" w:cs="Times New Roman" w:ascii="Times New Roman" w:hAnsi="Times New Roman"/>
          <w:i/>
          <w:iCs/>
          <w:color w:val="000000"/>
          <w:sz w:val="20"/>
          <w:szCs w:val="20"/>
          <w:u w:val="single"/>
          <w:lang w:val="en-US"/>
        </w:rPr>
        <w:t>_______________________________________________________________________________________</w:t>
      </w:r>
    </w:p>
    <w:p>
      <w:pPr>
        <w:pStyle w:val="Normal"/>
        <w:spacing w:lineRule="auto" w:line="240" w:before="0" w:after="0"/>
        <w:ind w:left="0" w:right="0" w:hanging="0"/>
        <w:jc w:val="left"/>
        <w:rPr>
          <w:rFonts w:ascii="Times New Roman" w:hAnsi="Times New Roman" w:eastAsia="Times New Roman" w:cs="Times New Roman"/>
          <w:b/>
          <w:b/>
          <w:bCs/>
          <w:i/>
          <w:i/>
          <w:iCs/>
          <w:color w:val="000000"/>
          <w:sz w:val="20"/>
          <w:szCs w:val="20"/>
          <w:u w:val="single"/>
          <w:lang w:val="en-US"/>
        </w:rPr>
      </w:pPr>
      <w:r>
        <w:rPr>
          <w:rFonts w:eastAsia="Times New Roman" w:cs="Times New Roman" w:ascii="Times New Roman" w:hAnsi="Times New Roman"/>
          <w:b/>
          <w:bCs/>
          <w:i/>
          <w:iCs/>
          <w:color w:val="000000"/>
          <w:sz w:val="20"/>
          <w:szCs w:val="20"/>
          <w:u w:val="single"/>
          <w:lang w:val="en-US"/>
        </w:rPr>
      </w:r>
    </w:p>
    <w:p>
      <w:pPr>
        <w:pStyle w:val="Normal"/>
        <w:spacing w:lineRule="auto" w:line="240" w:before="0" w:after="0"/>
        <w:ind w:left="0" w:right="0" w:hanging="0"/>
        <w:jc w:val="left"/>
        <w:rPr>
          <w:rFonts w:ascii="Times New Roman" w:hAnsi="Times New Roman" w:eastAsia="Times New Roman" w:cs="Times New Roman"/>
          <w:b/>
          <w:b/>
          <w:bCs/>
          <w:i/>
          <w:i/>
          <w:iCs/>
          <w:color w:val="000000"/>
          <w:sz w:val="20"/>
          <w:szCs w:val="20"/>
          <w:u w:val="single"/>
          <w:lang w:val="en-US"/>
        </w:rPr>
      </w:pPr>
      <w:r>
        <w:rPr>
          <w:rFonts w:eastAsia="Times New Roman" w:cs="Times New Roman" w:ascii="Times New Roman" w:hAnsi="Times New Roman"/>
          <w:b/>
          <w:bCs/>
          <w:i/>
          <w:iCs/>
          <w:color w:val="000000"/>
          <w:sz w:val="20"/>
          <w:szCs w:val="20"/>
          <w:u w:val="single"/>
          <w:lang w:val="en-US"/>
        </w:rPr>
        <w:t>Township Board Meetings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Hancock Township Board meetings are held at 7:00 p.m. on the second Monday of every month in the Township Hall at Station #2 of the Quincy-Franklin-Hancock Township Fire Department on Highway M-203.</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Board would like to thank all the citizens who have turned out for the meetings over the past year and hopefully you will continue to attend the meetings in the future.</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i/>
          <w:i/>
          <w:iCs/>
          <w:color w:val="000000"/>
          <w:sz w:val="20"/>
          <w:szCs w:val="20"/>
          <w:u w:val="single"/>
          <w:lang w:val="en-US"/>
        </w:rPr>
      </w:pPr>
      <w:r>
        <w:rPr>
          <w:rFonts w:eastAsia="Times New Roman" w:cs="Times New Roman" w:ascii="Times New Roman" w:hAnsi="Times New Roman"/>
          <w:b/>
          <w:bCs/>
          <w:i/>
          <w:iCs/>
          <w:color w:val="000000"/>
          <w:sz w:val="20"/>
          <w:szCs w:val="20"/>
          <w:u w:val="single"/>
          <w:lang w:val="en-US"/>
        </w:rPr>
        <w:t>Tax Bills &amp; Payment of Taxes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pPr>
      <w:r>
        <w:rPr>
          <w:rFonts w:eastAsia="Times New Roman" w:cs="Times New Roman" w:ascii="Times New Roman" w:hAnsi="Times New Roman"/>
          <w:color w:val="000000"/>
          <w:sz w:val="20"/>
          <w:szCs w:val="20"/>
          <w:lang w:val="en-US"/>
        </w:rPr>
        <w:t xml:space="preserve">The tax bill is divided into two parts; the top portion is to be removed and sent in with your  tax payment and the bottom portion you keep for your records, as it is now your receipt along with your cancelled check or money order.  </w:t>
      </w:r>
      <w:r>
        <w:rPr>
          <w:rFonts w:eastAsia="Times New Roman" w:cs="Times New Roman" w:ascii="Times New Roman" w:hAnsi="Times New Roman"/>
          <w:b/>
          <w:bCs/>
          <w:color w:val="000000"/>
          <w:sz w:val="20"/>
          <w:szCs w:val="20"/>
          <w:lang w:val="en-US"/>
        </w:rPr>
        <w:t>If you need a signed copy of your paid tax bill, please send both the top and bottom portions of your tax bill with your payment and the Treasurer will stamp the bottom portion paid, sign it and return it to you about three weeks after deposits are made.</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Please check your tax bill for any discrepancies and notify the Treasurer of any corrections.  You can do this by sending the Tax Bill with the corrections, sending a note with your payment, or calling the Treasurer at 906-482-8861.  If no answer, please leave a message and phone number so the Treasurer can return your call.</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lang w:val="en-US"/>
        </w:rPr>
      </w:pPr>
      <w:r>
        <w:rPr>
          <w:rFonts w:eastAsia="Times New Roman" w:cs="Times New Roman" w:ascii="Times New Roman" w:hAnsi="Times New Roman"/>
          <w:b/>
          <w:bCs/>
          <w:color w:val="000000"/>
          <w:sz w:val="20"/>
          <w:szCs w:val="20"/>
          <w:lang w:val="en-US"/>
        </w:rPr>
        <w:t>Checks or money orders payable to Hancock Township are preferred.  If you pay by cash, you must have the exact amount and make an appointment with the Treasurer.  If any checks are returned “Non-Sufficient Funds”, a $25.00 NSF fee will be added to the unpaid bill plus any amounts charged to the Township by the financial institutions.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Treasurer will be at the Hancock Township Hall on Highway M-203 for payment of taxes in person from 9:00 a.m. to 5:00 p.m. on Wednesday, December 31, 2008 and Saturday, February 28, 2009.</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 xml:space="preserve">.  </w:t>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lang w:val="en-US"/>
        </w:rPr>
      </w:pPr>
      <w:r>
        <w:rPr>
          <w:rFonts w:eastAsia="Times New Roman" w:cs="Times New Roman" w:ascii="Times New Roman" w:hAnsi="Times New Roman"/>
          <w:b/>
          <w:bCs/>
          <w:color w:val="000000"/>
          <w:sz w:val="20"/>
          <w:szCs w:val="20"/>
          <w:lang w:val="en-US"/>
        </w:rPr>
        <w:t>The Township Treasurer must turn over any tax bills not paid by February 28, 2009 to the Houghton County Treasurer for collection and this will result in additional County fees and interest.</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Garbage Service</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 xml:space="preserve">Hancock Township was notified by Waste Management that they were terminating their contract with the Township effective July 31, 2008.  Therefore, there no longer is any garbage service in the Township nor fees on future tax bills.  </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As a result of this cancellation, a balance remained in the Garbage Fund for distribution to those individuals who paid their 2008 garbage fees with their 2007 Winter Tax bills..  The refund checks were sent out the last week of  October, 2008.  These checks have a 90 day life from date of check and need to be cashed by January 20, 2009.  Please contact the Township Treasurer at 906-482-8861if you did not receive a refund check and you paid your 2008garbage fee.</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pPr>
      <w:r>
        <w:rPr>
          <w:rFonts w:eastAsia="Times New Roman" w:cs="Times New Roman" w:ascii="Times New Roman" w:hAnsi="Times New Roman"/>
          <w:color w:val="000000"/>
          <w:sz w:val="20"/>
          <w:szCs w:val="20"/>
          <w:lang w:val="en-US"/>
        </w:rPr>
        <w:t xml:space="preserve">If you have any Hancock Township bags (purple ones), you can still take them without charge to the </w:t>
      </w:r>
      <w:r>
        <w:rPr>
          <w:rFonts w:eastAsia="Times New Roman" w:cs="Times New Roman" w:ascii="Times New Roman" w:hAnsi="Times New Roman"/>
          <w:b/>
          <w:bCs/>
          <w:color w:val="000000"/>
          <w:sz w:val="20"/>
          <w:szCs w:val="20"/>
          <w:lang w:val="en-US"/>
        </w:rPr>
        <w:t xml:space="preserve">Waste Management </w:t>
      </w:r>
      <w:r>
        <w:rPr>
          <w:rFonts w:eastAsia="Times New Roman" w:cs="Times New Roman" w:ascii="Times New Roman" w:hAnsi="Times New Roman"/>
          <w:color w:val="000000"/>
          <w:sz w:val="20"/>
          <w:szCs w:val="20"/>
          <w:lang w:val="en-US"/>
        </w:rPr>
        <w:t xml:space="preserve">transfer station on Enterprise Drive off Sharon Avenue in Houghton.  </w:t>
      </w:r>
      <w:r>
        <w:rPr>
          <w:rFonts w:eastAsia="Times New Roman" w:cs="Times New Roman" w:ascii="Times New Roman" w:hAnsi="Times New Roman"/>
          <w:b/>
          <w:bCs/>
          <w:color w:val="000000"/>
          <w:sz w:val="20"/>
          <w:szCs w:val="20"/>
          <w:lang w:val="en-US"/>
        </w:rPr>
        <w:t xml:space="preserve">Do not </w:t>
      </w:r>
      <w:r>
        <w:rPr>
          <w:rFonts w:eastAsia="Times New Roman" w:cs="Times New Roman" w:ascii="Times New Roman" w:hAnsi="Times New Roman"/>
          <w:color w:val="000000"/>
          <w:sz w:val="20"/>
          <w:szCs w:val="20"/>
          <w:lang w:val="en-US"/>
        </w:rPr>
        <w:t>bring the purple bags to the Houghton County transfer station as they will charge you $1 for these bags if brought there.</w:t>
      </w:r>
    </w:p>
    <w:p>
      <w:pPr>
        <w:pStyle w:val="Normal"/>
        <w:spacing w:lineRule="auto" w:line="240" w:before="0" w:after="0"/>
        <w:ind w:left="0" w:right="0" w:hanging="0"/>
        <w:jc w:val="righ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(Continued on back)</w:t>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Township Hall</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Township Hall also doubles as a community/activity center.  It is available for use by Township taxpayers for various activities.  For more information, contact Rick Hauswirth at 482-7420.  All users are required to clean up and remove their trash after use or a clean up and/or trash removal charge will be</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implemented to the users.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Burning Permits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pPr>
      <w:r>
        <w:rPr>
          <w:rFonts w:eastAsia="Times New Roman" w:cs="Times New Roman" w:ascii="Times New Roman" w:hAnsi="Times New Roman"/>
          <w:color w:val="000000"/>
          <w:sz w:val="20"/>
          <w:szCs w:val="20"/>
          <w:lang w:val="en-US"/>
        </w:rPr>
        <w:t xml:space="preserve">Anyone planning to do any type of burning must call 1-800-922-2876 or you can log on to </w:t>
      </w:r>
      <w:r>
        <w:rPr>
          <w:rFonts w:eastAsia="Times New Roman" w:cs="Times New Roman" w:ascii="Times New Roman" w:hAnsi="Times New Roman"/>
          <w:color w:val="0000FF"/>
          <w:sz w:val="20"/>
          <w:szCs w:val="20"/>
          <w:u w:val="single"/>
          <w:lang w:val="en-US"/>
        </w:rPr>
        <w:t>www.michigan.gov/burnpermit</w:t>
      </w:r>
      <w:r>
        <w:rPr>
          <w:rFonts w:eastAsia="Times New Roman" w:cs="Times New Roman" w:ascii="Times New Roman" w:hAnsi="Times New Roman"/>
          <w:color w:val="000000"/>
          <w:sz w:val="20"/>
          <w:szCs w:val="20"/>
          <w:lang w:val="en-US"/>
        </w:rPr>
        <w:t xml:space="preserve"> to request a free burning permit before any burning is done.  A fine could result if you do not have a burning permit and fire suppression charges could also be assessed if the fire gets out of  control.  You should also inform the Fire Department by calling 482-8272 or 482-8861 when you will be burning to eliminate false alarm calls or to locate you in case problems develop.</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Fire Department</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Fire Department is always interested in obtaining new members or subs.  If you are interested or want more information, please contact Dennis Raasio, Fire Chief at 482-8272.</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Waasa Cemetery</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cemetery is officially open from May 1 through October 1 each year and at other times per request, weather permitting.</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Anyone interested in purchasing cemetery lots or have questions regarding the cemetery are to call Paul Moilanen, Cemetery Chairperson at 906-482-0693.</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Cemetery lots are $100 each for residents of Hancock Township or $175 for non-residents.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All decorations must be removed from the cemetery for fall clean up by October 1 each year.  Any decorations left on the lots after October 1 will be removed by the caretakers and discarded.</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Memorial Services - The Alfred Erickson, Post #186 of the American Legion holds Memorial Day services each year; rain, shine, or snow.  Please come out and show your support for the veterans, we do.  The time of service will be published in the Daily Mining Gazette each year.</w:t>
      </w:r>
    </w:p>
    <w:sectPr>
      <w:type w:val="nextPage"/>
      <w:pgSz w:w="12240" w:h="15840"/>
      <w:pgMar w:left="1728" w:right="1728" w:header="0" w:top="720" w:footer="0" w:bottom="720"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Bradley Hand ITC">
    <w:charset w:val="00"/>
    <w:family w:val="auto"/>
    <w:pitch w:val="default"/>
  </w:font>
  <w:font w:name="Times New Roman">
    <w:charset w:val="00"/>
    <w:family w:val="auto"/>
    <w:pitch w:val="default"/>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Liberation Serif" w:hAnsi="Liberation Serif" w:eastAsia="NSimSun" w:cs="Lucida Sans"/>
      <w:color w:val="auto"/>
      <w:kern w:val="2"/>
      <w:sz w:val="24"/>
      <w:szCs w:val="24"/>
      <w:lang w:val="en-US" w:eastAsia="zh-CN" w:bidi="hi-IN"/>
    </w:rPr>
  </w:style>
  <w:style w:type="character" w:styleId="FootnoteSymbol">
    <w:name w:val="Footnote_Symbol"/>
    <w:qFormat/>
    <w:rPr>
      <w:vertAlign w:val="superscript"/>
    </w:rPr>
  </w:style>
  <w:style w:type="character" w:styleId="EndnoteSymbol">
    <w:name w:val="Endnote_Symbol"/>
    <w:qFormat/>
    <w:rPr>
      <w:vertAlign w:val="superscript"/>
    </w:rPr>
  </w:style>
  <w:style w:type="character" w:styleId="Footnoteanchor">
    <w:name w:val="Footnote_anchor"/>
    <w:rPr>
      <w:vertAlign w:val="superscript"/>
    </w:rPr>
  </w:style>
  <w:style w:type="character" w:styleId="Endnoteanchor">
    <w:name w:val="Endnote_anchor"/>
    <w:rPr>
      <w:vertAlign w:val="superscript"/>
    </w:rPr>
  </w:style>
  <w:style w:type="character" w:styleId="FootnoteAnchor1">
    <w:name w:val="Footnote Anchor"/>
    <w:qFormat/>
    <w:rPr>
      <w:vertAlign w:val="superscript"/>
    </w:rPr>
  </w:style>
  <w:style w:type="character" w:styleId="EndnoteAnchor1">
    <w:name w:val="Endnote Anchor"/>
    <w:qFormat/>
    <w:rPr>
      <w:vertAlign w:val="superscript"/>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rPr/>
  </w:style>
  <w:style w:type="paragraph" w:styleId="List">
    <w:name w:val="List"/>
    <w:basedOn w:val="TextBody"/>
    <w:pPr/>
    <w:rPr/>
  </w:style>
  <w:style w:type="paragraph" w:styleId="Caption">
    <w:name w:val="Caption"/>
    <w:basedOn w:val="Normal"/>
    <w:qFormat/>
    <w:pPr/>
    <w:rPr/>
  </w:style>
  <w:style w:type="paragraph" w:styleId="Index">
    <w:name w:val="Index"/>
    <w:basedOn w:val="Normal"/>
    <w:qFormat/>
    <w:pPr/>
    <w:rPr/>
  </w:style>
  <w:style w:type="paragraph" w:styleId="TableContents">
    <w:name w:val="Table Contents"/>
    <w:basedOn w:val="TextBody"/>
    <w:qFormat/>
    <w:pPr/>
    <w:rPr/>
  </w:style>
  <w:style w:type="paragraph" w:styleId="TableHeading">
    <w:name w:val="Table Heading"/>
    <w:basedOn w:val="TableContents"/>
    <w:qFormat/>
    <w:pPr/>
    <w:rPr/>
  </w:style>
  <w:style w:type="paragraph" w:styleId="Header">
    <w:name w:val="Header"/>
    <w:basedOn w:val="Normal"/>
    <w:pPr/>
    <w:rPr/>
  </w:style>
  <w:style w:type="paragraph" w:styleId="Footer">
    <w:name w:val="Footer"/>
    <w:basedOn w:val="Normal"/>
    <w:pPr/>
    <w:rPr/>
  </w:style>
  <w:style w:type="paragraph" w:styleId="Footnote">
    <w:name w:val="Footnote Text"/>
    <w:basedOn w:val="Normal"/>
    <w:pPr/>
    <w:rPr/>
  </w:style>
  <w:style w:type="paragraph" w:styleId="Endnote">
    <w:name w:val="Endnote Text"/>
    <w:basedOn w:val="Normal"/>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LibreOffice/6.2.7.1$Windows_X86_64 LibreOffice_project/23edc44b61b830b7d749943e020e96f5a7df63bf</Application>
  <Pages>3</Pages>
  <Words>866</Words>
  <Characters>4353</Characters>
  <CharactersWithSpaces>5291</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