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20"/>
          <w:tab w:val="center" w:pos="4320" w:leader="none"/>
          <w:tab w:val="right" w:pos="8640" w:leader="none"/>
        </w:tabs>
        <w:spacing w:lineRule="auto" w:line="240" w:before="0" w:after="0"/>
        <w:ind w:left="0" w:right="0" w:hanging="0"/>
        <w:jc w:val="center"/>
        <w:rPr>
          <w:rFonts w:ascii="Bradley Hand ITC" w:hAnsi="Bradley Hand ITC" w:eastAsia="Bradley Hand ITC" w:cs="Bradley Hand ITC"/>
          <w:b/>
          <w:b/>
          <w:bCs/>
          <w:color w:val="000000"/>
          <w:sz w:val="52"/>
          <w:szCs w:val="52"/>
          <w:lang w:val="en-US"/>
        </w:rPr>
      </w:pPr>
      <w:r>
        <w:rPr>
          <w:rFonts w:eastAsia="Bradley Hand ITC" w:cs="Bradley Hand ITC" w:ascii="Bradley Hand ITC" w:hAnsi="Bradley Hand ITC"/>
          <w:b/>
          <w:bCs/>
          <w:color w:val="000000"/>
          <w:sz w:val="52"/>
          <w:szCs w:val="52"/>
          <w:lang w:val="en-US"/>
        </w:rPr>
        <w:t>Hancock Township Newsletter</w:t>
      </w:r>
    </w:p>
    <w:p>
      <w:pPr>
        <w:pStyle w:val="Normal"/>
        <w:tabs>
          <w:tab w:val="clear" w:pos="720"/>
          <w:tab w:val="center" w:pos="4320" w:leader="none"/>
          <w:tab w:val="right" w:pos="8640" w:leader="none"/>
        </w:tabs>
        <w:spacing w:lineRule="auto" w:line="240" w:before="0" w:after="0"/>
        <w:ind w:left="0" w:right="0" w:hanging="0"/>
        <w:jc w:val="center"/>
        <w:rPr>
          <w:rFonts w:ascii="Times New Roman" w:hAnsi="Times New Roman" w:eastAsia="Times New Roman" w:cs="Times New Roman"/>
          <w:b/>
          <w:b/>
          <w:bCs/>
          <w:color w:val="000000"/>
          <w:sz w:val="36"/>
          <w:szCs w:val="36"/>
          <w:lang w:val="en-US"/>
        </w:rPr>
      </w:pPr>
      <w:r>
        <w:rPr>
          <w:rFonts w:eastAsia="Times New Roman" w:cs="Times New Roman" w:ascii="Times New Roman" w:hAnsi="Times New Roman"/>
          <w:b/>
          <w:bCs/>
          <w:color w:val="000000"/>
          <w:sz w:val="36"/>
          <w:szCs w:val="36"/>
          <w:lang w:val="en-US"/>
        </w:rPr>
        <w:t>December 2009</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Supervisor/Assessor:  Paul Kemppainen (906-482-4150)                 Trustees:  Paul Moilanen (906-482-0693)</w:t>
      </w:r>
    </w:p>
    <w:p>
      <w:pPr>
        <w:pStyle w:val="Normal"/>
        <w:tabs>
          <w:tab w:val="clear" w:pos="720"/>
          <w:tab w:val="center" w:pos="4320" w:leader="none"/>
          <w:tab w:val="right" w:pos="8640" w:leader="none"/>
        </w:tabs>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Clerk:  Rick Hauswirth (906-482-7420)                                                             Ken Moyle (906-482-8856)</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Treasurer:  Dick Richards (906-482-8861)</w:t>
      </w:r>
    </w:p>
    <w:p>
      <w:pPr>
        <w:pStyle w:val="Normal"/>
        <w:spacing w:lineRule="auto" w:line="240" w:before="0" w:after="0"/>
        <w:ind w:left="0" w:right="0" w:hanging="0"/>
        <w:jc w:val="left"/>
        <w:rPr>
          <w:rFonts w:ascii="Times New Roman" w:hAnsi="Times New Roman" w:eastAsia="Times New Roman" w:cs="Times New Roman"/>
          <w:i/>
          <w:i/>
          <w:iCs/>
          <w:color w:val="000000"/>
          <w:sz w:val="20"/>
          <w:szCs w:val="20"/>
          <w:u w:val="single"/>
          <w:lang w:val="en-US"/>
        </w:rPr>
      </w:pPr>
      <w:r>
        <w:rPr>
          <w:rFonts w:eastAsia="Times New Roman" w:cs="Times New Roman" w:ascii="Times New Roman" w:hAnsi="Times New Roman"/>
          <w:i/>
          <w:iCs/>
          <w:color w:val="000000"/>
          <w:sz w:val="20"/>
          <w:szCs w:val="20"/>
          <w:u w:val="single"/>
          <w:lang w:val="en-US"/>
        </w:rPr>
        <w:t>_______________________________________________________________________________________</w:t>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Township Board Meetings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Hancock Township Board meetings are held at 7:00 p.m. on the second Monday of every month in the Township Hall at Station #2 of the Quincy-Franklin-Hancock Township Fire Department on Highway M-203.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Board would like to thank all the citizens who have turned out for the meetings over the past year and hopefully you will continue to attend the meetings in the future.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i/>
          <w:i/>
          <w:iCs/>
          <w:color w:val="000000"/>
          <w:sz w:val="20"/>
          <w:szCs w:val="20"/>
          <w:u w:val="single"/>
          <w:lang w:val="en-US"/>
        </w:rPr>
      </w:pPr>
      <w:r>
        <w:rPr>
          <w:rFonts w:eastAsia="Times New Roman" w:cs="Times New Roman" w:ascii="Times New Roman" w:hAnsi="Times New Roman"/>
          <w:b/>
          <w:bCs/>
          <w:i/>
          <w:iCs/>
          <w:color w:val="000000"/>
          <w:sz w:val="20"/>
          <w:szCs w:val="20"/>
          <w:u w:val="single"/>
          <w:lang w:val="en-US"/>
        </w:rPr>
        <w:t>Tax Bills &amp; Payment of Taxes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pPr>
      <w:r>
        <w:rPr>
          <w:rFonts w:eastAsia="Times New Roman" w:cs="Times New Roman" w:ascii="Times New Roman" w:hAnsi="Times New Roman"/>
          <w:color w:val="000000"/>
          <w:sz w:val="20"/>
          <w:szCs w:val="20"/>
          <w:lang w:val="en-US"/>
        </w:rPr>
        <w:t xml:space="preserve">The tax bill is divided into two parts; the top portion is to be removed and sent in with your  tax payment and the bottom portion you keep for your records, as it is now your receipt along with your cancelled check or money order copy.  </w:t>
      </w:r>
      <w:r>
        <w:rPr>
          <w:rFonts w:eastAsia="Times New Roman" w:cs="Times New Roman" w:ascii="Times New Roman" w:hAnsi="Times New Roman"/>
          <w:b/>
          <w:bCs/>
          <w:color w:val="000000"/>
          <w:sz w:val="20"/>
          <w:szCs w:val="20"/>
          <w:lang w:val="en-US"/>
        </w:rPr>
        <w:t>If you need a signed copy of your paid tax bill, please send both the top and bottom portions of your tax bill with your payment and the Treasurer will stamp the bottom portion paid, sign it and return it to you about three weeks after deposits are made.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Please check your tax bill for any discrepancies and notify the Treasurer of any corrections.  You can do this by sending the Tax Bill with the corrections, sending a note with your payment, or calling the Treasurer at 906-482-8861.  If no answer, please leave a message and phone number so the Treasurer can return your call.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Checks or money orders payable to Hancock Township are preferred.  If you pay by cash, you must have the exact amount and make an appointment with the Treasurer.  If any checks are returned “Non-Sufficient Funds”, a $25.00 NSF fee will be added to the unpaid bill plus any amounts charged to the Township by the financial institutions.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Treasurer will be at the Hancock Township Hall on Highway M-203 for payment of taxes in person from 9:00 a.m. to 5:00 p.m. on Wednesday, December 31, 2008 and Saturday, February 28, 2009.</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 xml:space="preserve">.  </w:t>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lang w:val="en-US"/>
        </w:rPr>
      </w:pPr>
      <w:r>
        <w:rPr>
          <w:rFonts w:eastAsia="Times New Roman" w:cs="Times New Roman" w:ascii="Times New Roman" w:hAnsi="Times New Roman"/>
          <w:b/>
          <w:bCs/>
          <w:color w:val="000000"/>
          <w:sz w:val="20"/>
          <w:szCs w:val="20"/>
          <w:lang w:val="en-US"/>
        </w:rPr>
        <w:t>The Township Treasurer must turn over any tax bills not paid by February 28, 2009 to the Houghton County Treasurer for collection and this will result in additional County fees and interest.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When paying by check and no receipt is requested, please review your bank statement to see if your check has cleared.  This will assure you the Treasurer has received your tax payment.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Board of Review</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Board of Review meets the second Monday and Tuesday in March.  You will receive a “Notice of Assessment, Taxable Valuation, and Property Classification” before the meetings from the Township Supervisor/Assessor regarding the dates and times of the meetings.  It will also be published in the local newspaper.  If you have questions regarding the Board of Review or the notice, contact the Township Supervisor/Assessor at 906-482-4150.</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righ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(Continued on back)</w:t>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Address Changes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It is imperative that you notify the Treasurer or Supervisor/Assessor of any address changes to assure you receive your Tax Bills and Notice of Assessment, Taxable Valuation, and Property Classification in a timely manner.  Otherwise you could become delinquent in your taxes or miss the Board of Review meetings.</w:t>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Township Hall</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Township Hall also doubles as a community/activity center.  It is available for use by Township taxpayers for various activities.  For more information, contact Rick Hauswirth at 482-7420.  All users are required to clean up and remove their trash after use or a clean up and/or trash removal charge will be</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implemented to the users.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Burn Permits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pPr>
      <w:r>
        <w:rPr>
          <w:rFonts w:eastAsia="Times New Roman" w:cs="Times New Roman" w:ascii="Times New Roman" w:hAnsi="Times New Roman"/>
          <w:color w:val="000000"/>
          <w:sz w:val="20"/>
          <w:szCs w:val="20"/>
          <w:lang w:val="en-US"/>
        </w:rPr>
        <w:t xml:space="preserve">The DNR has initiated a new system regarding outdoor burning.  You can now log on to </w:t>
      </w:r>
      <w:r>
        <w:rPr>
          <w:rFonts w:eastAsia="Times New Roman" w:cs="Times New Roman" w:ascii="Times New Roman" w:hAnsi="Times New Roman"/>
          <w:color w:val="0000FF"/>
          <w:sz w:val="20"/>
          <w:szCs w:val="20"/>
          <w:u w:val="single"/>
          <w:lang w:val="en-US"/>
        </w:rPr>
        <w:t>www.michigan.gov/burnpermit</w:t>
      </w:r>
      <w:r>
        <w:rPr>
          <w:rFonts w:eastAsia="Times New Roman" w:cs="Times New Roman" w:ascii="Times New Roman" w:hAnsi="Times New Roman"/>
          <w:color w:val="000000"/>
          <w:sz w:val="20"/>
          <w:szCs w:val="20"/>
          <w:lang w:val="en-US"/>
        </w:rPr>
        <w:t xml:space="preserve"> and find your county to see if burning is being allowed for a specific day in your Township.  The information is updated each day by 10:00 am for burning allowances for that day.</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If burning is allowed, you are still responsible for staying at the scene of the burn and assuring the fire is under control.  If a fire gets out of control or you burn on a day of no burning, a fine could result and fire suppression charges could also be assessed to you.  You should also inform the Quincy-Franklin-Hancock Townships Fire Department by calling 482-8272, 487-7129, 482-7830, or 482-8861 when and where you will burning to eliminate false alarm calls, as there have been a number of controlled burn calls responded to by the Fire Department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Fire Department</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Fire Department is always interested in obtaining new members or subs.  If you are interested or want more information, please contact Dennis Raasio, Fire Chief at 482-8272.</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b/>
          <w:b/>
          <w:bCs/>
          <w:color w:val="000000"/>
          <w:sz w:val="20"/>
          <w:szCs w:val="20"/>
          <w:u w:val="single"/>
          <w:lang w:val="en-US"/>
        </w:rPr>
      </w:pPr>
      <w:r>
        <w:rPr>
          <w:rFonts w:eastAsia="Times New Roman" w:cs="Times New Roman" w:ascii="Times New Roman" w:hAnsi="Times New Roman"/>
          <w:b/>
          <w:bCs/>
          <w:color w:val="000000"/>
          <w:sz w:val="20"/>
          <w:szCs w:val="20"/>
          <w:u w:val="single"/>
          <w:lang w:val="en-US"/>
        </w:rPr>
        <w:t>Waasa Cemetery</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The cemetery is officially open from May 1 through October 1 each year and at other times per request, weather permitting.</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Anyone interested in purchasing cemetery lots or have questions regarding the cemetery are to call Paul Moilanen, Cemetery Chairperson at 906-482-0693.</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Cemetery lots are $100 each for residents of Hancock Township or $175 for non-residents.</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All decorations must be removed from the cemetery for fall clean up by October 1 each year.  Any decorations left on the lots after October 1 will be removed by the caretakers and discarded.</w:t>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r>
    </w:p>
    <w:p>
      <w:pPr>
        <w:pStyle w:val="Normal"/>
        <w:spacing w:lineRule="auto" w:line="240" w:before="0" w:after="0"/>
        <w:ind w:left="0" w:right="0" w:hanging="0"/>
        <w:jc w:val="left"/>
        <w:rPr>
          <w:rFonts w:ascii="Times New Roman" w:hAnsi="Times New Roman" w:eastAsia="Times New Roman" w:cs="Times New Roman"/>
          <w:color w:val="000000"/>
          <w:sz w:val="20"/>
          <w:szCs w:val="20"/>
          <w:lang w:val="en-US"/>
        </w:rPr>
      </w:pPr>
      <w:r>
        <w:rPr>
          <w:rFonts w:eastAsia="Times New Roman" w:cs="Times New Roman" w:ascii="Times New Roman" w:hAnsi="Times New Roman"/>
          <w:color w:val="000000"/>
          <w:sz w:val="20"/>
          <w:szCs w:val="20"/>
          <w:lang w:val="en-US"/>
        </w:rPr>
        <w:t>Memorial Services - The Alfred Erickson, Post #186 of the American Legion holds Memorial Day services each year; rain, shine, or snow.  Please come out and show your support for the veterans, we do.  The time of service will be published in the Daily Mining Gazette each year.</w:t>
      </w:r>
    </w:p>
    <w:sectPr>
      <w:type w:val="nextPage"/>
      <w:pgSz w:w="12240" w:h="15840"/>
      <w:pgMar w:left="1728" w:right="1728" w:header="0" w:top="720" w:footer="0" w:bottom="72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Bradley Hand ITC">
    <w:charset w:val="00"/>
    <w:family w:val="auto"/>
    <w:pitch w:val="default"/>
  </w:font>
  <w:font w:name="Times New Roman">
    <w:charset w:val="00"/>
    <w:family w:val="auto"/>
    <w:pitch w:val="default"/>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NSimSun" w:cs="Lucida Sans"/>
      <w:color w:val="auto"/>
      <w:kern w:val="2"/>
      <w:sz w:val="24"/>
      <w:szCs w:val="24"/>
      <w:lang w:val="en-US" w:eastAsia="zh-CN" w:bidi="hi-IN"/>
    </w:rPr>
  </w:style>
  <w:style w:type="character" w:styleId="FootnoteSymbol">
    <w:name w:val="Footnote_Symbol"/>
    <w:qFormat/>
    <w:rPr>
      <w:vertAlign w:val="superscript"/>
    </w:rPr>
  </w:style>
  <w:style w:type="character" w:styleId="EndnoteSymbol">
    <w:name w:val="Endnote_Symbol"/>
    <w:qFormat/>
    <w:rPr>
      <w:vertAlign w:val="superscript"/>
    </w:rPr>
  </w:style>
  <w:style w:type="character" w:styleId="Footnoteanchor">
    <w:name w:val="Footnote_anchor"/>
    <w:rPr>
      <w:vertAlign w:val="superscript"/>
    </w:rPr>
  </w:style>
  <w:style w:type="character" w:styleId="Endnoteanchor">
    <w:name w:val="Endnote_anchor"/>
    <w:rPr>
      <w:vertAlign w:val="superscript"/>
    </w:rPr>
  </w:style>
  <w:style w:type="character" w:styleId="FootnoteAnchor1">
    <w:name w:val="Footnote Anchor"/>
    <w:qFormat/>
    <w:rPr>
      <w:vertAlign w:val="superscript"/>
    </w:rPr>
  </w:style>
  <w:style w:type="character" w:styleId="EndnoteAnchor1">
    <w:name w:val="Endnote Anchor"/>
    <w:qFormat/>
    <w:rPr>
      <w:vertAlign w:val="superscript"/>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rPr/>
  </w:style>
  <w:style w:type="paragraph" w:styleId="List">
    <w:name w:val="List"/>
    <w:basedOn w:val="TextBody"/>
    <w:pPr/>
    <w:rPr/>
  </w:style>
  <w:style w:type="paragraph" w:styleId="Caption">
    <w:name w:val="Caption"/>
    <w:basedOn w:val="Normal"/>
    <w:qFormat/>
    <w:pPr/>
    <w:rPr/>
  </w:style>
  <w:style w:type="paragraph" w:styleId="Index">
    <w:name w:val="Index"/>
    <w:basedOn w:val="Normal"/>
    <w:qFormat/>
    <w:pPr/>
    <w:rPr/>
  </w:style>
  <w:style w:type="paragraph" w:styleId="TableContents">
    <w:name w:val="Table Contents"/>
    <w:basedOn w:val="TextBody"/>
    <w:qFormat/>
    <w:pPr/>
    <w:rPr/>
  </w:style>
  <w:style w:type="paragraph" w:styleId="TableHeading">
    <w:name w:val="Table Heading"/>
    <w:basedOn w:val="TableContents"/>
    <w:qFormat/>
    <w:pPr/>
    <w:rPr/>
  </w:style>
  <w:style w:type="paragraph" w:styleId="Header">
    <w:name w:val="Header"/>
    <w:basedOn w:val="Normal"/>
    <w:pPr/>
    <w:rPr/>
  </w:style>
  <w:style w:type="paragraph" w:styleId="Footer">
    <w:name w:val="Footer"/>
    <w:basedOn w:val="Normal"/>
    <w:pPr/>
    <w:rPr/>
  </w:style>
  <w:style w:type="paragraph" w:styleId="Footnote">
    <w:name w:val="Footnote Text"/>
    <w:basedOn w:val="Normal"/>
    <w:pPr/>
    <w:rPr/>
  </w:style>
  <w:style w:type="paragraph" w:styleId="Endnote">
    <w:name w:val="Endnote Text"/>
    <w:basedOn w:val="Normal"/>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LibreOffice/6.2.7.1$Windows_X86_64 LibreOffice_project/23edc44b61b830b7d749943e020e96f5a7df63bf</Application>
  <Pages>3</Pages>
  <Words>904</Words>
  <Characters>4612</Characters>
  <CharactersWithSpaces>5584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